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036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全国首例铁路桥“托梁换柱”告捷</w:t>
      </w:r>
    </w:p>
    <w:p w14:paraId="749D88F9">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本报成都讯 （记者  晋旭俊  通讯员  冉国松  谭鸿儒） 12月27日，随着沪蓉线新井口嘉陵江特大桥T梁稳稳落在新建门式墩钢连梁支座上，由中国铁路成都局重庆建设指挥部建设、中铁二院设计、中铁大桥局承建的成渝中线重庆枢纽施工1标井口双线特大桥下穿沪蓉线完成“托梁换柱”。</w:t>
      </w:r>
      <w:bookmarkStart w:id="0" w:name="_GoBack"/>
      <w:bookmarkEnd w:id="0"/>
    </w:p>
    <w:p w14:paraId="394C4174">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成渝中线井口双线特大桥位于重庆市北碚区和沙坪坝区接壤处，下穿沪蓉线新井口嘉陵江特大桥，两线交叉角度约为13度，交叉长度115米，必经位置已被23号墩、24号墩占用。此次“托梁换柱”即托起新井口嘉陵江特大桥原有的T梁，采用两个新建门式墩托换大桥的23号墩、24号墩，为成渝中线的穿行提供空间。此项工作复杂，技术难度大，科技含量高，在全国铁路建设领域尚属首例。</w:t>
      </w:r>
    </w:p>
    <w:p w14:paraId="74AF5B52">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为将对沪蓉线高铁运营的影响降到最低，从T梁顶升施工、拆除T梁原支座、切割原墩帽、顶升垫梁、滑移墩帽和钢连梁、钢连梁调整和临时固定、钢连梁栓焊连接、支座安装到荷载转换，这一系列复杂的工序需要在短短31.5个小时内完成，且整个施工过程需要不同工种紧密配合，施工组织和协调难度极大。</w:t>
      </w:r>
    </w:p>
    <w:p w14:paraId="1041EC59">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桥梁墩柱托换还必须严把每一道工序，不仅要保证T梁顶升和墩帽滑移过程中结构的同步性和稳定性，还需精确定位钢连梁位置，在支座更换和荷载转换过程中更要时刻确保结构受力合理。据悉，本次“托梁换柱”共使用40套千斤顶配合施工，产生的推力可达8000吨，相当于4000辆小汽车的重量；钢连梁滑移就位的精度要控制在1毫米以内，质量控制标准极高。</w:t>
      </w:r>
    </w:p>
    <w:p w14:paraId="7DBCF906">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铁大桥局成渝中线重庆枢纽1标项目经理张雄表示，面对如此复杂的“托梁换柱”施工，在没有先例可循的情况下，重庆建设指挥部组织中铁大桥局及设计单位技术团队多次召开专家专题会议审议施工方案，从方案可行性、精度控制、工序衔接、现场安全管理、设备管理等方面入手，不断优化施工方案，并在现场实施了足尺异位模型试验，将每道工序的完成时间精确到分，保证了“托梁换柱”的成功，为国内后续同类型施工积累了宝贵经验。</w:t>
      </w:r>
    </w:p>
    <w:p w14:paraId="01BC10C7">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成渝中线高铁项目建成后，将与已建成运营的西安至成都高铁、郑州至重庆高铁和在建的西宁至成都高铁、成都至达州至万州高铁、西安至重庆高铁、重庆至昆明高铁、重庆至万州高铁等多条线路连通，推动成渝地区路网结构更加完善，进一步压缩成渝两地旅行时间，极大便利沿线人民群众出行，对助力成渝地区双城经济圈建设，形成西部大开发新格局具有十分重要的意义。</w:t>
      </w:r>
    </w:p>
    <w:p w14:paraId="62CAB5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30"/>
          <w:szCs w:val="30"/>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F662A"/>
    <w:rsid w:val="1FDB2473"/>
    <w:rsid w:val="30C0161C"/>
    <w:rsid w:val="48CB0E7D"/>
    <w:rsid w:val="68EF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921</Characters>
  <Lines>0</Lines>
  <Paragraphs>0</Paragraphs>
  <TotalTime>4</TotalTime>
  <ScaleCrop>false</ScaleCrop>
  <LinksUpToDate>false</LinksUpToDate>
  <CharactersWithSpaces>921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2025-02-27T06:51:00Z</dcterms:created>
  <dc:creator>lpy</dc:creator>
  <cp:lastModifiedBy>阿俊</cp:lastModifiedBy>
  <dcterms:modified xsi:type="dcterms:W3CDTF">2025-03-04T00:46:58Z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884754137FC84C7F8A410DF1DAA06511_13</vt:lpwstr>
  </property>
  <property fmtid="{D5CDD505-2E9C-101B-9397-08002B2CF9AE}" pid="4" name="KSOTemplateDocerSaveRecord">
    <vt:lpwstr>eyJoZGlkIjoiYzJjNmJkYjU1NTJiYzQyMGU4MzkxZjI5NDAxOGNhZTciLCJ1c2VySWQiOiI1OTU2NTQ5ODAifQ==</vt:lpwstr>
  </property>
</Properties>
</file>